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C6" w:rsidRPr="00E73BC6" w:rsidRDefault="00E73BC6" w:rsidP="00E73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E73BC6">
        <w:rPr>
          <w:rFonts w:ascii="Arial" w:eastAsia="Times New Roman" w:hAnsi="Arial" w:cs="Arial"/>
          <w:b/>
          <w:bCs/>
          <w:color w:val="008000"/>
          <w:sz w:val="48"/>
          <w:szCs w:val="48"/>
          <w:lang w:eastAsia="en-CA"/>
        </w:rPr>
        <w:t>Malware Protection Discovery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CA"/>
        </w:rPr>
        <w:t>Overview</w:t>
      </w:r>
      <w:r w:rsidRPr="00E73BC6"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  <w:t>: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  <w:t>   </w:t>
      </w:r>
      <w:r w:rsidRPr="00E73BC6">
        <w:rPr>
          <w:rFonts w:ascii="Arial" w:eastAsia="Times New Roman" w:hAnsi="Arial" w:cs="Arial"/>
          <w:i/>
          <w:iCs/>
          <w:sz w:val="20"/>
          <w:szCs w:val="20"/>
          <w:lang w:val="en-US" w:eastAsia="en-CA"/>
        </w:rPr>
        <w:t>May 16, 2022</w:t>
      </w:r>
      <w:r w:rsidRPr="00E73BC6">
        <w:rPr>
          <w:rFonts w:ascii="Arial" w:eastAsia="Times New Roman" w:hAnsi="Arial" w:cs="Arial"/>
          <w:sz w:val="20"/>
          <w:szCs w:val="20"/>
          <w:lang w:val="en-US" w:eastAsia="en-CA"/>
        </w:rPr>
        <w:t>  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Malware Secure Computers which "</w:t>
      </w:r>
      <w:r w:rsidRPr="00E73BC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safely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" open and process, "</w:t>
      </w:r>
      <w:r w:rsidRPr="00E73BC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both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" clean and "</w:t>
      </w:r>
      <w:r w:rsidRPr="00E73BC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malware infected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" files, including malware infected, web sites, emails, attachments, Word, PDF, SQL and ORACLE files, to name a few.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We open and process malware infected files in the input stage. Then "</w:t>
      </w:r>
      <w:r w:rsidRPr="00E73BC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safely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" transfer that file to the main processing and storage stage as a "no-longer infected file".  This is accomplished without the need or use of detection software.  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You could think of this as a malware cleaning process, but it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i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 certainly not.  It is a totally new way for how the actual hardware of the computer itself "</w:t>
      </w:r>
      <w:r w:rsidRPr="00E73BC6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CA"/>
        </w:rPr>
        <w:t>safely</w:t>
      </w:r>
      <w:r w:rsidRPr="00E73BC6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" processes data.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CA"/>
        </w:rPr>
        <w:t>Simplified Technical Detail</w:t>
      </w:r>
      <w:r w:rsidRPr="00E73BC6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9041"/>
      </w:tblGrid>
      <w:tr w:rsidR="00E73BC6" w:rsidRPr="00E73BC6" w:rsidTr="00E73BC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73BC6" w:rsidRPr="00E73BC6" w:rsidRDefault="00E73BC6" w:rsidP="00E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900" w:type="pct"/>
            <w:vAlign w:val="center"/>
            <w:hideMark/>
          </w:tcPr>
          <w:p w:rsidR="00E73BC6" w:rsidRPr="00E73BC6" w:rsidRDefault="00E73BC6" w:rsidP="00E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The core of this new discovery and design, is our in-house discovery of a new information conduit for computer data to travel on, which we named the r-conduit.  It is a different type of information conduit from fiber-optics, Wi-Fi, RF or wire </w:t>
            </w:r>
          </w:p>
          <w:p w:rsidR="00E73BC6" w:rsidRPr="00E73BC6" w:rsidRDefault="00E73BC6" w:rsidP="00E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  <w:t>The way the r-conduit transports data, led us to the development a New Class of Computer Components (NCoCC)</w:t>
            </w:r>
            <w:r w:rsidRPr="00E73BC6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, in turn leading us to a design for Malware Secure Computers, which enables the "</w:t>
            </w:r>
            <w:r w:rsidRPr="00E73BC6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en-CA"/>
              </w:rPr>
              <w:t>safe</w:t>
            </w:r>
            <w:r w:rsidRPr="00E73BC6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" opening of malware infected files</w:t>
            </w:r>
          </w:p>
        </w:tc>
      </w:tr>
    </w:tbl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 xml:space="preserve">Our computers are in fact two computers in one.  First is the input computer, which is "physically and electrically" isolated from the second computer, the main processing and storage computer. 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The input computer is described as a Linux based, sandbox, virtual, input computer where all incoming files are opened.  Under normal operating conditions, it is "</w:t>
      </w:r>
      <w:r w:rsidRPr="00E73BC6">
        <w:rPr>
          <w:rFonts w:ascii="Arial" w:eastAsia="Times New Roman" w:hAnsi="Arial" w:cs="Arial"/>
          <w:sz w:val="24"/>
          <w:szCs w:val="24"/>
          <w:u w:val="single"/>
          <w:lang w:val="en-US" w:eastAsia="en-CA"/>
        </w:rPr>
        <w:t>100% impossible</w:t>
      </w: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" for a malware to write to the Hard Drive or BIOS.  Safely opening a malware infected file will seem counter intuitive, when you base your thinking on existing cyber and computer technology.  However, for our new input computer design, malware infected files are "</w:t>
      </w:r>
      <w:r w:rsidRPr="00E73BC6">
        <w:rPr>
          <w:rFonts w:ascii="Arial" w:eastAsia="Times New Roman" w:hAnsi="Arial" w:cs="Arial"/>
          <w:sz w:val="24"/>
          <w:szCs w:val="24"/>
          <w:u w:val="single"/>
          <w:lang w:val="en-US" w:eastAsia="en-CA"/>
        </w:rPr>
        <w:t>absolutely safely opened</w:t>
      </w: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".  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The main processing and storage computer, is basically a standard type of desktop PC, with new security features which our discovery now makes possible</w:t>
      </w:r>
      <w:proofErr w:type="gramStart"/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..</w:t>
      </w:r>
      <w:proofErr w:type="gramEnd"/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The problem was, how to facilitate the malware safe, bi-directional, air-gapped data communications between these two physically &amp; electrically isolated computers.  It was the discovery of the r-conduit and NCoCC design, which enabled our Malware Secure Computer discovery.  Our Malware Secure Computers discovery is now an important cyber safe reality.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t>I am seeking support to move from the startup and discovery stages, to the manufacturing and business stages, starting and building a North American Malware Secure Computer manufacturing industry.</w:t>
      </w:r>
    </w:p>
    <w:p w:rsidR="00E73BC6" w:rsidRPr="00E73BC6" w:rsidRDefault="00E73BC6" w:rsidP="00E7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lastRenderedPageBreak/>
        <w:br/>
        <w:t>Safe Computing</w:t>
      </w: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br/>
        <w:t>Ralph Kachur</w:t>
      </w:r>
      <w:r w:rsidRPr="00E73BC6">
        <w:rPr>
          <w:rFonts w:ascii="Arial" w:eastAsia="Times New Roman" w:hAnsi="Arial" w:cs="Arial"/>
          <w:sz w:val="24"/>
          <w:szCs w:val="24"/>
          <w:lang w:val="en-US" w:eastAsia="en-CA"/>
        </w:rPr>
        <w:br/>
        <w:t>President </w:t>
      </w:r>
      <w:r w:rsidRPr="00E73BC6">
        <w:rPr>
          <w:rFonts w:ascii="Arial" w:eastAsia="Times New Roman" w:hAnsi="Arial" w:cs="Arial"/>
          <w:sz w:val="24"/>
          <w:szCs w:val="24"/>
          <w:lang w:eastAsia="en-CA"/>
        </w:rPr>
        <w:t xml:space="preserve">    </w:t>
      </w:r>
    </w:p>
    <w:tbl>
      <w:tblPr>
        <w:tblW w:w="5000" w:type="pct"/>
        <w:tblCellSpacing w:w="15" w:type="dxa"/>
        <w:tblBorders>
          <w:top w:val="outset" w:sz="6" w:space="0" w:color="FF00FF"/>
          <w:left w:val="outset" w:sz="6" w:space="0" w:color="FF00FF"/>
          <w:bottom w:val="outset" w:sz="6" w:space="0" w:color="FF00FF"/>
          <w:right w:val="outset" w:sz="6" w:space="0" w:color="FF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E73BC6" w:rsidRPr="00E73BC6" w:rsidTr="00E73BC6">
        <w:trPr>
          <w:trHeight w:val="2955"/>
          <w:tblCellSpacing w:w="15" w:type="dxa"/>
        </w:trPr>
        <w:tc>
          <w:tcPr>
            <w:tcW w:w="5000" w:type="pct"/>
            <w:tcBorders>
              <w:top w:val="outset" w:sz="6" w:space="0" w:color="FF00FF"/>
              <w:left w:val="outset" w:sz="6" w:space="0" w:color="FF00FF"/>
              <w:bottom w:val="outset" w:sz="6" w:space="0" w:color="FF00FF"/>
              <w:right w:val="outset" w:sz="6" w:space="0" w:color="FF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BC6" w:rsidRPr="00E73BC6" w:rsidRDefault="00E73BC6" w:rsidP="00E73BC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CA"/>
              </w:rPr>
              <w:t xml:space="preserve">          </w:t>
            </w:r>
          </w:p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6380"/>
            </w:tblGrid>
            <w:tr w:rsidR="00E73BC6" w:rsidRPr="00E73BC6">
              <w:trPr>
                <w:trHeight w:val="705"/>
                <w:tblCellSpacing w:w="60" w:type="dxa"/>
              </w:trPr>
              <w:tc>
                <w:tcPr>
                  <w:tcW w:w="14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CA"/>
                    </w:rPr>
                  </w:pPr>
                  <w:hyperlink r:id="rId4" w:history="1">
                    <w:r w:rsidRPr="00E73BC6">
                      <w:rPr>
                        <w:rFonts w:ascii="Arial" w:eastAsia="Times New Roman" w:hAnsi="Arial" w:cs="Arial"/>
                        <w:color w:val="0000FF"/>
                        <w:sz w:val="32"/>
                        <w:szCs w:val="32"/>
                        <w:u w:val="single"/>
                        <w:lang w:eastAsia="en-CA"/>
                      </w:rPr>
                      <w:t>roati.com/elevator</w:t>
                    </w:r>
                  </w:hyperlink>
                  <w:r w:rsidRPr="00E73BC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n-CA"/>
                    </w:rPr>
                    <w:t>Recommended first read - </w:t>
                  </w:r>
                  <w:r w:rsidRPr="00E73BC6">
                    <w:rPr>
                      <w:rFonts w:ascii="Arial" w:eastAsia="Times New Roman" w:hAnsi="Arial" w:cs="Arial"/>
                      <w:lang w:eastAsia="en-CA"/>
                    </w:rPr>
                    <w:t xml:space="preserve"> </w:t>
                  </w:r>
                  <w:r w:rsidRPr="00E73BC6">
                    <w:rPr>
                      <w:rFonts w:ascii="Arial" w:eastAsia="Times New Roman" w:hAnsi="Arial" w:cs="Arial"/>
                      <w:color w:val="000000"/>
                      <w:lang w:eastAsia="en-CA"/>
                    </w:rPr>
                    <w:t>Short Overview of Discovery</w:t>
                  </w:r>
                  <w:r w:rsidRPr="00E73BC6">
                    <w:rPr>
                      <w:rFonts w:ascii="Times New Roman" w:eastAsia="Times New Roman" w:hAnsi="Times New Roman" w:cs="Times New Roman"/>
                      <w:lang w:eastAsia="en-CA"/>
                    </w:rPr>
                    <w:t xml:space="preserve"> </w:t>
                  </w:r>
                  <w:r w:rsidRPr="00E73BC6">
                    <w:rPr>
                      <w:rFonts w:ascii="Arial" w:eastAsia="Times New Roman" w:hAnsi="Arial" w:cs="Arial"/>
                      <w:lang w:eastAsia="en-CA"/>
                    </w:rPr>
                    <w:t> </w:t>
                  </w:r>
                  <w:r w:rsidRPr="00E73BC6">
                    <w:rPr>
                      <w:rFonts w:ascii="Arial" w:eastAsia="Times New Roman" w:hAnsi="Arial" w:cs="Arial"/>
                      <w:i/>
                      <w:iCs/>
                      <w:lang w:eastAsia="en-CA"/>
                    </w:rPr>
                    <w:t xml:space="preserve">  </w:t>
                  </w:r>
                  <w:r w:rsidRPr="00E73BC6">
                    <w:rPr>
                      <w:rFonts w:ascii="Times New Roman" w:eastAsia="Times New Roman" w:hAnsi="Times New Roman" w:cs="Times New Roman"/>
                      <w:lang w:eastAsia="en-CA"/>
                    </w:rPr>
                    <w:t xml:space="preserve"> </w:t>
                  </w:r>
                </w:p>
              </w:tc>
            </w:tr>
            <w:tr w:rsidR="00E73BC6" w:rsidRPr="00E73BC6">
              <w:trPr>
                <w:trHeight w:val="375"/>
                <w:tblCellSpacing w:w="60" w:type="dxa"/>
              </w:trPr>
              <w:tc>
                <w:tcPr>
                  <w:tcW w:w="14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CA"/>
                    </w:rPr>
                    <w:t>  </w:t>
                  </w:r>
                  <w:hyperlink r:id="rId5" w:history="1">
                    <w:r w:rsidRPr="00E73BC6">
                      <w:rPr>
                        <w:rFonts w:ascii="Arial" w:eastAsia="Times New Roman" w:hAnsi="Arial" w:cs="Arial"/>
                        <w:color w:val="0000FF"/>
                        <w:sz w:val="27"/>
                        <w:szCs w:val="27"/>
                        <w:u w:val="single"/>
                        <w:lang w:eastAsia="en-CA"/>
                      </w:rPr>
                      <w:t>roati.com/business</w:t>
                    </w:r>
                  </w:hyperlink>
                  <w:r w:rsidRPr="00E73BC6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en-CA"/>
                    </w:rPr>
                    <w:t> </w:t>
                  </w:r>
                  <w:r w:rsidRPr="00E73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0000"/>
                      <w:lang w:eastAsia="en-CA"/>
                    </w:rPr>
                    <w:t>Business Overview  </w:t>
                  </w:r>
                  <w:r w:rsidRPr="00E73BC6">
                    <w:rPr>
                      <w:rFonts w:ascii="Arial" w:eastAsia="Times New Roman" w:hAnsi="Arial" w:cs="Arial"/>
                      <w:i/>
                      <w:iCs/>
                      <w:lang w:eastAsia="en-CA"/>
                    </w:rPr>
                    <w:t>(technical language minimized)</w:t>
                  </w:r>
                  <w:r w:rsidRPr="00E73BC6">
                    <w:rPr>
                      <w:rFonts w:ascii="Times New Roman" w:eastAsia="Times New Roman" w:hAnsi="Times New Roman" w:cs="Times New Roman"/>
                      <w:lang w:eastAsia="en-CA"/>
                    </w:rPr>
                    <w:t xml:space="preserve"> </w:t>
                  </w:r>
                </w:p>
              </w:tc>
            </w:tr>
            <w:tr w:rsidR="00E73BC6" w:rsidRPr="00E73BC6">
              <w:trPr>
                <w:trHeight w:val="375"/>
                <w:tblCellSpacing w:w="60" w:type="dxa"/>
              </w:trPr>
              <w:tc>
                <w:tcPr>
                  <w:tcW w:w="14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Pr="00E73B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CA"/>
                    </w:rPr>
                    <w:t xml:space="preserve"> </w:t>
                  </w:r>
                  <w:hyperlink r:id="rId6" w:history="1">
                    <w:r w:rsidRPr="00E73BC6">
                      <w:rPr>
                        <w:rFonts w:ascii="Arial" w:eastAsia="Times New Roman" w:hAnsi="Arial" w:cs="Arial"/>
                        <w:color w:val="0000FF"/>
                        <w:sz w:val="27"/>
                        <w:szCs w:val="27"/>
                        <w:u w:val="single"/>
                        <w:lang w:eastAsia="en-CA"/>
                      </w:rPr>
                      <w:t>roati.com/technical</w:t>
                    </w:r>
                  </w:hyperlink>
                  <w:r w:rsidRPr="00E73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lang w:eastAsia="en-CA"/>
                    </w:rPr>
                    <w:t xml:space="preserve">Technical Detail  </w:t>
                  </w:r>
                  <w:r w:rsidRPr="00E73BC6">
                    <w:rPr>
                      <w:rFonts w:ascii="Arial" w:eastAsia="Times New Roman" w:hAnsi="Arial" w:cs="Arial"/>
                      <w:i/>
                      <w:iCs/>
                      <w:lang w:eastAsia="en-CA"/>
                    </w:rPr>
                    <w:t xml:space="preserve">(technical language used) </w:t>
                  </w:r>
                </w:p>
              </w:tc>
            </w:tr>
            <w:tr w:rsidR="00E73BC6" w:rsidRPr="00E73BC6">
              <w:trPr>
                <w:trHeight w:val="375"/>
                <w:tblCellSpacing w:w="60" w:type="dxa"/>
              </w:trPr>
              <w:tc>
                <w:tcPr>
                  <w:tcW w:w="14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sz w:val="27"/>
                      <w:szCs w:val="27"/>
                      <w:lang w:eastAsia="en-CA"/>
                    </w:rPr>
                    <w:t xml:space="preserve">  </w:t>
                  </w:r>
                  <w:hyperlink r:id="rId7" w:history="1">
                    <w:r w:rsidRPr="00E73BC6">
                      <w:rPr>
                        <w:rFonts w:ascii="Arial" w:eastAsia="Times New Roman" w:hAnsi="Arial" w:cs="Arial"/>
                        <w:color w:val="0000FF"/>
                        <w:sz w:val="27"/>
                        <w:szCs w:val="27"/>
                        <w:u w:val="single"/>
                        <w:lang w:eastAsia="en-CA"/>
                      </w:rPr>
                      <w:t>roati.com/bio</w:t>
                    </w:r>
                  </w:hyperlink>
                  <w:r w:rsidRPr="00E73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0000"/>
                      <w:lang w:eastAsia="en-CA"/>
                    </w:rPr>
                    <w:t xml:space="preserve">My Business &amp; Technical Background </w:t>
                  </w:r>
                  <w:bookmarkStart w:id="0" w:name="_GoBack"/>
                  <w:bookmarkEnd w:id="0"/>
                </w:p>
              </w:tc>
            </w:tr>
          </w:tbl>
          <w:p w:rsidR="00E73BC6" w:rsidRPr="00E73BC6" w:rsidRDefault="00E73BC6" w:rsidP="00E73BC6">
            <w:pPr>
              <w:spacing w:before="100" w:beforeAutospacing="1" w:after="20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CA"/>
              </w:rPr>
              <w:t xml:space="preserve">     </w:t>
            </w:r>
            <w:r w:rsidRPr="00E73B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CA"/>
              </w:rPr>
              <w:t xml:space="preserve">Copy of this web page as a two page </w:t>
            </w:r>
            <w:hyperlink r:id="rId8" w:history="1">
              <w:r w:rsidRPr="00E73BC6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  <w:lang w:eastAsia="en-CA"/>
                </w:rPr>
                <w:t xml:space="preserve">MS Word file </w:t>
              </w:r>
            </w:hyperlink>
          </w:p>
        </w:tc>
      </w:tr>
    </w:tbl>
    <w:p w:rsidR="00EA6DC8" w:rsidRDefault="00EA6DC8" w:rsidP="00E73BC6"/>
    <w:tbl>
      <w:tblPr>
        <w:tblW w:w="5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9118"/>
      </w:tblGrid>
      <w:tr w:rsidR="00E73BC6" w:rsidRPr="00E73BC6" w:rsidTr="00E73BC6">
        <w:trPr>
          <w:trHeight w:val="450"/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E73BC6" w:rsidRPr="00E73BC6" w:rsidRDefault="00E73BC6" w:rsidP="00E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50" w:type="pct"/>
            <w:hideMark/>
          </w:tcPr>
          <w:p w:rsidR="00E73BC6" w:rsidRPr="00E73BC6" w:rsidRDefault="00E73BC6" w:rsidP="00E73BC6">
            <w:pPr>
              <w:widowControl w:val="0"/>
              <w:tabs>
                <w:tab w:val="left" w:pos="8910"/>
                <w:tab w:val="left" w:pos="9090"/>
              </w:tabs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en-CA"/>
              </w:rPr>
              <w:t>ROATI Technologies Inc.</w:t>
            </w:r>
            <w:r w:rsidRPr="00E73BC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</w:r>
            <w:r w:rsidRPr="00E73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en-CA"/>
              </w:rPr>
              <w:t>         Malware Secure Computers</w:t>
            </w:r>
            <w:r w:rsidRPr="00E73B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en-CA"/>
              </w:rPr>
              <w:br/>
              <w:t>    Protecting Electronic Information</w:t>
            </w:r>
          </w:p>
          <w:p w:rsidR="00E73BC6" w:rsidRPr="00E73BC6" w:rsidRDefault="00E73BC6" w:rsidP="00E73BC6">
            <w:pPr>
              <w:widowControl w:val="0"/>
              <w:tabs>
                <w:tab w:val="left" w:pos="8910"/>
                <w:tab w:val="left" w:pos="9090"/>
              </w:tabs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73BC6">
              <w:rPr>
                <w:rFonts w:ascii="Arial" w:eastAsia="Times New Roman" w:hAnsi="Arial" w:cs="Arial"/>
                <w:b/>
                <w:bCs/>
                <w:color w:val="002060"/>
                <w:sz w:val="27"/>
                <w:szCs w:val="27"/>
                <w:lang w:eastAsia="en-CA"/>
              </w:rPr>
              <w:t>                </w:t>
            </w:r>
            <w:r w:rsidR="00EC6B6D">
              <w:rPr>
                <w:rFonts w:ascii="Arial" w:eastAsia="Times New Roman" w:hAnsi="Arial" w:cs="Arial"/>
                <w:b/>
                <w:bCs/>
                <w:color w:val="002060"/>
                <w:sz w:val="27"/>
                <w:szCs w:val="27"/>
                <w:lang w:eastAsia="en-CA"/>
              </w:rPr>
              <w:t xml:space="preserve">   </w:t>
            </w:r>
            <w:r w:rsidRPr="00E73BC6">
              <w:rPr>
                <w:rFonts w:ascii="Arial" w:eastAsia="Times New Roman" w:hAnsi="Arial" w:cs="Arial"/>
                <w:b/>
                <w:bCs/>
                <w:color w:val="002060"/>
                <w:sz w:val="27"/>
                <w:szCs w:val="27"/>
                <w:lang w:eastAsia="en-CA"/>
              </w:rPr>
              <w:t>  </w:t>
            </w:r>
            <w:r w:rsidR="00EC6B6D">
              <w:rPr>
                <w:noProof/>
                <w:lang w:eastAsia="en-CA"/>
              </w:rPr>
              <w:drawing>
                <wp:inline distT="0" distB="0" distL="0" distR="0" wp14:anchorId="21F3BA81" wp14:editId="0E716124">
                  <wp:extent cx="295275" cy="209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3BC6">
              <w:rPr>
                <w:rFonts w:ascii="Arial" w:eastAsia="Times New Roman" w:hAnsi="Arial" w:cs="Arial"/>
                <w:b/>
                <w:bCs/>
                <w:color w:val="002060"/>
                <w:sz w:val="27"/>
                <w:szCs w:val="27"/>
                <w:lang w:eastAsia="en-CA"/>
              </w:rPr>
              <w:t xml:space="preserve">    </w:t>
            </w:r>
            <w:r w:rsidRPr="00E73BC6">
              <w:rPr>
                <w:rFonts w:ascii="Arial" w:eastAsia="Times New Roman" w:hAnsi="Arial" w:cs="Arial"/>
                <w:b/>
                <w:bCs/>
                <w:noProof/>
                <w:color w:val="002060"/>
                <w:sz w:val="27"/>
                <w:szCs w:val="27"/>
                <w:lang w:eastAsia="en-CA"/>
              </w:rPr>
              <mc:AlternateContent>
                <mc:Choice Requires="wps">
                  <w:drawing>
                    <wp:inline distT="0" distB="0" distL="0" distR="0" wp14:anchorId="7D7B3F02" wp14:editId="67790AC4">
                      <wp:extent cx="295275" cy="209550"/>
                      <wp:effectExtent l="0" t="0" r="0" b="0"/>
                      <wp:docPr id="1" name="AutoShape 1" descr="../business/index.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C0419" id="AutoShape 1" o:spid="_x0000_s1026" alt="../business/index.3.gif" style="width:2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3BC6" w:rsidRPr="00E73BC6" w:rsidTr="00EC6B6D">
        <w:trPr>
          <w:trHeight w:val="37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3BC6" w:rsidRPr="00E73BC6" w:rsidRDefault="00E73BC6" w:rsidP="00E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50" w:type="pct"/>
            <w:vAlign w:val="center"/>
            <w:hideMark/>
          </w:tcPr>
          <w:p w:rsidR="00E73BC6" w:rsidRPr="00E73BC6" w:rsidRDefault="00E73BC6" w:rsidP="00E73BC6">
            <w:pPr>
              <w:widowControl w:val="0"/>
              <w:tabs>
                <w:tab w:val="left" w:pos="8910"/>
                <w:tab w:val="left" w:pos="9090"/>
              </w:tabs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n-CA"/>
              </w:rPr>
            </w:pPr>
            <w:r w:rsidRPr="00E73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1216 - 64 Bramalea Road</w:t>
            </w:r>
            <w:r w:rsidRPr="00E73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Brampton, Ontario, L6T 2W8</w:t>
            </w:r>
            <w:r w:rsidR="00EC6B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, </w:t>
            </w:r>
            <w:r w:rsidRPr="00E73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7118"/>
            </w:tblGrid>
            <w:tr w:rsidR="00E73BC6" w:rsidRPr="00E73BC6">
              <w:trPr>
                <w:trHeight w:val="315"/>
                <w:tblCellSpacing w:w="15" w:type="dxa"/>
              </w:trPr>
              <w:tc>
                <w:tcPr>
                  <w:tcW w:w="105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eastAsia="en-CA"/>
                    </w:rPr>
                    <w:t>(905) 846-1233</w:t>
                  </w:r>
                </w:p>
              </w:tc>
              <w:tc>
                <w:tcPr>
                  <w:tcW w:w="395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Eastern Time,  -4 GMT, -4 UTC</w:t>
                  </w:r>
                </w:p>
              </w:tc>
            </w:tr>
            <w:tr w:rsidR="00E73BC6" w:rsidRPr="00E73BC6">
              <w:trPr>
                <w:trHeight w:val="315"/>
                <w:tblCellSpacing w:w="15" w:type="dxa"/>
              </w:trPr>
              <w:tc>
                <w:tcPr>
                  <w:tcW w:w="105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  <w:lang w:eastAsia="en-CA"/>
                    </w:rPr>
                    <w:t>(800) 458-3089</w:t>
                  </w:r>
                </w:p>
              </w:tc>
              <w:tc>
                <w:tcPr>
                  <w:tcW w:w="395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USA  &amp;  Canada</w:t>
                  </w: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</w:tbl>
          <w:p w:rsidR="00E73BC6" w:rsidRPr="00E73BC6" w:rsidRDefault="00E73BC6" w:rsidP="00E73B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vanish/>
                <w:color w:val="002060"/>
                <w:sz w:val="27"/>
                <w:szCs w:val="27"/>
                <w:lang w:eastAsia="en-C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2073"/>
              <w:gridCol w:w="5062"/>
            </w:tblGrid>
            <w:tr w:rsidR="00E73BC6" w:rsidRPr="00E73BC6" w:rsidTr="004A6D4C">
              <w:trPr>
                <w:trHeight w:val="225"/>
                <w:tblCellSpacing w:w="15" w:type="dxa"/>
              </w:trPr>
              <w:tc>
                <w:tcPr>
                  <w:tcW w:w="10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Phones answered</w:t>
                  </w:r>
                </w:p>
              </w:tc>
              <w:tc>
                <w:tcPr>
                  <w:tcW w:w="11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8:00 am - 10:00 pm</w:t>
                  </w:r>
                </w:p>
              </w:tc>
              <w:tc>
                <w:tcPr>
                  <w:tcW w:w="2773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 xml:space="preserve">Eastern Time,  </w:t>
                  </w:r>
                  <w:r w:rsidRPr="00E73B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8000"/>
                      <w:sz w:val="20"/>
                      <w:szCs w:val="20"/>
                      <w:lang w:eastAsia="en-CA"/>
                    </w:rPr>
                    <w:t>7 days / week</w:t>
                  </w:r>
                </w:p>
              </w:tc>
            </w:tr>
            <w:tr w:rsidR="00E73BC6" w:rsidRPr="00E73BC6" w:rsidTr="004A6D4C">
              <w:trPr>
                <w:trHeight w:val="225"/>
                <w:tblCellSpacing w:w="15" w:type="dxa"/>
              </w:trPr>
              <w:tc>
                <w:tcPr>
                  <w:tcW w:w="10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1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5:00 am -  7:00 pm</w:t>
                  </w:r>
                </w:p>
              </w:tc>
              <w:tc>
                <w:tcPr>
                  <w:tcW w:w="2773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i/>
                      <w:iCs/>
                      <w:color w:val="002060"/>
                      <w:sz w:val="20"/>
                      <w:szCs w:val="20"/>
                      <w:lang w:eastAsia="en-CA"/>
                    </w:rPr>
                    <w:t>Pacific Time</w:t>
                  </w:r>
                </w:p>
              </w:tc>
            </w:tr>
            <w:tr w:rsidR="00E73BC6" w:rsidRPr="00E73BC6" w:rsidTr="004A6D4C">
              <w:trPr>
                <w:trHeight w:val="225"/>
                <w:tblCellSpacing w:w="15" w:type="dxa"/>
              </w:trPr>
              <w:tc>
                <w:tcPr>
                  <w:tcW w:w="10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130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en-CA"/>
                    </w:rPr>
                    <w:t>≥ 1 hour</w:t>
                  </w:r>
                </w:p>
              </w:tc>
              <w:tc>
                <w:tcPr>
                  <w:tcW w:w="2773" w:type="pct"/>
                  <w:vAlign w:val="center"/>
                  <w:hideMark/>
                </w:tcPr>
                <w:p w:rsidR="00E73BC6" w:rsidRPr="00E73BC6" w:rsidRDefault="00E73BC6" w:rsidP="00E73BC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E73BC6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en-CA"/>
                    </w:rPr>
                    <w:t>All time zones</w:t>
                  </w:r>
                </w:p>
              </w:tc>
            </w:tr>
          </w:tbl>
          <w:p w:rsidR="00E73BC6" w:rsidRPr="00E73BC6" w:rsidRDefault="00E73BC6" w:rsidP="00EC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history="1">
              <w:r w:rsidRPr="00E73B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CA"/>
                </w:rPr>
                <w:t>www.roati.com</w:t>
              </w:r>
            </w:hyperlink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 </w:t>
            </w:r>
          </w:p>
          <w:p w:rsidR="00E73BC6" w:rsidRPr="00E73BC6" w:rsidRDefault="00E73BC6" w:rsidP="00EC6B6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7"/>
                <w:szCs w:val="27"/>
                <w:lang w:eastAsia="en-CA"/>
              </w:rPr>
            </w:pPr>
            <w:hyperlink r:id="rId11" w:history="1">
              <w:r w:rsidRPr="00E73B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CA"/>
                </w:rPr>
                <w:t>ralph@roati.com</w:t>
              </w:r>
            </w:hyperlink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              </w:t>
            </w:r>
            <w:r w:rsidRPr="00E73BC6">
              <w:rPr>
                <w:rFonts w:ascii="Arial" w:eastAsia="Times New Roman" w:hAnsi="Arial" w:cs="Arial"/>
                <w:color w:val="002060"/>
                <w:sz w:val="27"/>
                <w:szCs w:val="27"/>
                <w:lang w:eastAsia="en-CA"/>
              </w:rPr>
              <w:t xml:space="preserve"> </w:t>
            </w:r>
          </w:p>
          <w:p w:rsidR="00E73BC6" w:rsidRPr="00E73BC6" w:rsidRDefault="00E73BC6" w:rsidP="00E73B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2060"/>
                <w:sz w:val="27"/>
                <w:szCs w:val="27"/>
                <w:lang w:eastAsia="en-CA"/>
              </w:rPr>
            </w:pP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en-CA"/>
              </w:rPr>
              <w:t>ROATI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  is an acronym for   </w:t>
            </w: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u w:val="single"/>
                <w:lang w:eastAsia="en-CA"/>
              </w:rPr>
              <w:t>R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alphs </w:t>
            </w: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u w:val="single"/>
                <w:lang w:eastAsia="en-CA"/>
              </w:rPr>
              <w:t>O</w:t>
            </w:r>
            <w:r w:rsidRPr="00E73BC6">
              <w:rPr>
                <w:rFonts w:ascii="Arial" w:eastAsia="Times New Roman" w:hAnsi="Arial" w:cs="Arial"/>
                <w:color w:val="002060"/>
                <w:sz w:val="32"/>
                <w:szCs w:val="32"/>
                <w:lang w:eastAsia="en-CA"/>
              </w:rPr>
              <w:t>nto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 </w:t>
            </w: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u w:val="single"/>
                <w:lang w:eastAsia="en-CA"/>
              </w:rPr>
              <w:t>A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 xml:space="preserve">nother </w:t>
            </w: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u w:val="single"/>
                <w:lang w:eastAsia="en-CA"/>
              </w:rPr>
              <w:t>T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>echnology</w:t>
            </w:r>
            <w:r w:rsidRPr="00E73BC6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u w:val="single"/>
                <w:lang w:eastAsia="en-CA"/>
              </w:rPr>
              <w:t xml:space="preserve"> I</w:t>
            </w:r>
            <w:r w:rsidRPr="00E73BC6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CA"/>
              </w:rPr>
              <w:t>nnovation</w:t>
            </w:r>
          </w:p>
        </w:tc>
      </w:tr>
    </w:tbl>
    <w:p w:rsidR="00E73BC6" w:rsidRPr="00E73BC6" w:rsidRDefault="00E73BC6" w:rsidP="00EC6B6D"/>
    <w:sectPr w:rsidR="00E73BC6" w:rsidRPr="00E73BC6" w:rsidSect="004A6D4C">
      <w:pgSz w:w="12240" w:h="15840"/>
      <w:pgMar w:top="63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F"/>
    <w:rsid w:val="004A6D4C"/>
    <w:rsid w:val="005812BF"/>
    <w:rsid w:val="00E73BC6"/>
    <w:rsid w:val="00EA6DC8"/>
    <w:rsid w:val="00E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F79F-45D4-4FAD-B0C5-A99C90C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lware%20Secure%20Computers-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ati.com/b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ti.com/technical" TargetMode="External"/><Relationship Id="rId11" Type="http://schemas.openxmlformats.org/officeDocument/2006/relationships/hyperlink" Target="mailto:ralph@roati.com" TargetMode="External"/><Relationship Id="rId5" Type="http://schemas.openxmlformats.org/officeDocument/2006/relationships/hyperlink" Target="http://www.roati.com/business" TargetMode="External"/><Relationship Id="rId10" Type="http://schemas.openxmlformats.org/officeDocument/2006/relationships/hyperlink" Target="http://www.roati.com/" TargetMode="External"/><Relationship Id="rId4" Type="http://schemas.openxmlformats.org/officeDocument/2006/relationships/hyperlink" Target="http://www.roati.com/elevator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Kachur</dc:creator>
  <cp:keywords/>
  <dc:description/>
  <cp:lastModifiedBy>Ralph Kachur</cp:lastModifiedBy>
  <cp:revision>3</cp:revision>
  <dcterms:created xsi:type="dcterms:W3CDTF">2022-05-16T20:04:00Z</dcterms:created>
  <dcterms:modified xsi:type="dcterms:W3CDTF">2022-05-16T20:13:00Z</dcterms:modified>
</cp:coreProperties>
</file>